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7DC3" w14:textId="03DE8EF3" w:rsidR="0032116E" w:rsidRPr="0032116E" w:rsidRDefault="0032116E" w:rsidP="0032116E">
      <w:pPr>
        <w:jc w:val="center"/>
        <w:rPr>
          <w:rFonts w:ascii="Arial" w:hAnsi="Arial" w:cs="Arial"/>
          <w:sz w:val="36"/>
          <w:szCs w:val="36"/>
        </w:rPr>
      </w:pPr>
      <w:r w:rsidRPr="0032116E">
        <w:rPr>
          <w:rFonts w:ascii="Arial" w:hAnsi="Arial" w:cs="Arial"/>
          <w:sz w:val="36"/>
          <w:szCs w:val="36"/>
        </w:rPr>
        <w:t>Hellingly Parish Council</w:t>
      </w:r>
    </w:p>
    <w:p w14:paraId="32B082CF" w14:textId="0C1EC4EA" w:rsidR="0032116E" w:rsidRPr="0032116E" w:rsidRDefault="0032116E" w:rsidP="0032116E">
      <w:pPr>
        <w:jc w:val="center"/>
        <w:rPr>
          <w:rFonts w:ascii="Arial" w:hAnsi="Arial" w:cs="Arial"/>
          <w:sz w:val="36"/>
          <w:szCs w:val="36"/>
        </w:rPr>
      </w:pPr>
    </w:p>
    <w:p w14:paraId="4F6185CE" w14:textId="77777777" w:rsidR="0032116E" w:rsidRPr="0032116E" w:rsidRDefault="0032116E" w:rsidP="0032116E">
      <w:pPr>
        <w:jc w:val="center"/>
        <w:rPr>
          <w:rFonts w:ascii="Arial" w:hAnsi="Arial" w:cs="Arial"/>
          <w:sz w:val="36"/>
          <w:szCs w:val="36"/>
        </w:rPr>
      </w:pPr>
    </w:p>
    <w:p w14:paraId="046E8B48" w14:textId="77777777" w:rsidR="0032116E" w:rsidRPr="0032116E" w:rsidRDefault="0032116E" w:rsidP="0032116E">
      <w:pPr>
        <w:jc w:val="center"/>
        <w:rPr>
          <w:rFonts w:ascii="Arial" w:hAnsi="Arial" w:cs="Arial"/>
          <w:sz w:val="36"/>
          <w:szCs w:val="36"/>
        </w:rPr>
      </w:pPr>
    </w:p>
    <w:p w14:paraId="3E29878E" w14:textId="2FD6D7F7" w:rsidR="0032116E" w:rsidRPr="0032116E" w:rsidRDefault="0032116E" w:rsidP="0032116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027E2C4" wp14:editId="17439092">
            <wp:extent cx="2667005" cy="3529591"/>
            <wp:effectExtent l="0" t="0" r="0" b="0"/>
            <wp:docPr id="993077080" name="Picture 993077080" descr="A picture containing drawing, cartoon, clipart,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077080" name="Picture 1" descr="A picture containing drawing, cartoon, clipart, paint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5" cy="352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4AFBD" w14:textId="77777777" w:rsidR="0032116E" w:rsidRPr="0032116E" w:rsidRDefault="0032116E" w:rsidP="0032116E">
      <w:pPr>
        <w:rPr>
          <w:rFonts w:ascii="Arial" w:hAnsi="Arial" w:cs="Arial"/>
          <w:sz w:val="36"/>
          <w:szCs w:val="36"/>
        </w:rPr>
      </w:pPr>
    </w:p>
    <w:p w14:paraId="38971D29" w14:textId="00DE5F8F" w:rsidR="0032116E" w:rsidRPr="0032116E" w:rsidRDefault="0032116E" w:rsidP="0032116E">
      <w:pPr>
        <w:jc w:val="center"/>
        <w:rPr>
          <w:rFonts w:ascii="Arial" w:hAnsi="Arial" w:cs="Arial"/>
          <w:sz w:val="36"/>
          <w:szCs w:val="36"/>
        </w:rPr>
      </w:pPr>
      <w:r w:rsidRPr="0032116E">
        <w:rPr>
          <w:rFonts w:ascii="Arial" w:hAnsi="Arial" w:cs="Arial"/>
          <w:sz w:val="36"/>
          <w:szCs w:val="36"/>
        </w:rPr>
        <w:t>Press and Media Policy</w:t>
      </w:r>
    </w:p>
    <w:p w14:paraId="0BA0E560" w14:textId="77777777" w:rsidR="0032116E" w:rsidRPr="0032116E" w:rsidRDefault="0032116E" w:rsidP="0032116E">
      <w:pPr>
        <w:jc w:val="center"/>
        <w:rPr>
          <w:rFonts w:ascii="Arial" w:hAnsi="Arial" w:cs="Arial"/>
          <w:sz w:val="36"/>
          <w:szCs w:val="36"/>
        </w:rPr>
      </w:pPr>
    </w:p>
    <w:p w14:paraId="3E385DC4" w14:textId="77777777" w:rsidR="0032116E" w:rsidRDefault="0032116E" w:rsidP="0032116E">
      <w:pPr>
        <w:rPr>
          <w:rFonts w:ascii="Arial" w:hAnsi="Arial" w:cs="Arial"/>
          <w:sz w:val="24"/>
          <w:szCs w:val="24"/>
        </w:rPr>
      </w:pPr>
    </w:p>
    <w:p w14:paraId="15B44978" w14:textId="77777777" w:rsidR="0032116E" w:rsidRDefault="0032116E" w:rsidP="0032116E">
      <w:pPr>
        <w:rPr>
          <w:rFonts w:ascii="Arial" w:hAnsi="Arial" w:cs="Arial"/>
          <w:sz w:val="24"/>
          <w:szCs w:val="24"/>
        </w:rPr>
      </w:pPr>
    </w:p>
    <w:p w14:paraId="1D373882" w14:textId="77777777" w:rsidR="0032116E" w:rsidRDefault="0032116E" w:rsidP="0032116E">
      <w:pPr>
        <w:rPr>
          <w:rFonts w:ascii="Arial" w:hAnsi="Arial" w:cs="Arial"/>
          <w:sz w:val="24"/>
          <w:szCs w:val="24"/>
        </w:rPr>
      </w:pPr>
    </w:p>
    <w:p w14:paraId="3C61D667" w14:textId="77777777" w:rsidR="0032116E" w:rsidRDefault="0032116E" w:rsidP="0032116E">
      <w:pPr>
        <w:rPr>
          <w:rFonts w:ascii="Arial" w:hAnsi="Arial" w:cs="Arial"/>
          <w:sz w:val="24"/>
          <w:szCs w:val="24"/>
        </w:rPr>
      </w:pPr>
    </w:p>
    <w:p w14:paraId="71AD3856" w14:textId="77777777" w:rsidR="0032116E" w:rsidRDefault="0032116E" w:rsidP="0032116E">
      <w:pPr>
        <w:rPr>
          <w:rFonts w:ascii="Arial" w:hAnsi="Arial" w:cs="Arial"/>
          <w:sz w:val="24"/>
          <w:szCs w:val="24"/>
        </w:rPr>
      </w:pPr>
    </w:p>
    <w:p w14:paraId="2D0D38C0" w14:textId="77777777" w:rsidR="0032116E" w:rsidRDefault="0032116E" w:rsidP="0032116E">
      <w:pPr>
        <w:rPr>
          <w:rFonts w:ascii="Arial" w:hAnsi="Arial" w:cs="Arial"/>
          <w:sz w:val="24"/>
          <w:szCs w:val="24"/>
        </w:rPr>
      </w:pPr>
    </w:p>
    <w:p w14:paraId="0C22E0BE" w14:textId="77777777" w:rsidR="0032116E" w:rsidRDefault="0032116E" w:rsidP="0032116E">
      <w:pPr>
        <w:rPr>
          <w:rFonts w:ascii="Arial" w:hAnsi="Arial" w:cs="Arial"/>
          <w:sz w:val="24"/>
          <w:szCs w:val="24"/>
        </w:rPr>
      </w:pPr>
    </w:p>
    <w:p w14:paraId="7F6CB8FE" w14:textId="77777777" w:rsidR="0032116E" w:rsidRDefault="0032116E" w:rsidP="0032116E">
      <w:pPr>
        <w:rPr>
          <w:rFonts w:ascii="Arial" w:hAnsi="Arial" w:cs="Arial"/>
          <w:sz w:val="24"/>
          <w:szCs w:val="24"/>
        </w:rPr>
      </w:pPr>
    </w:p>
    <w:p w14:paraId="27ED3154" w14:textId="7DEAD593" w:rsidR="0032116E" w:rsidRDefault="0032116E" w:rsidP="00321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Adopted </w:t>
      </w:r>
      <w:r w:rsidR="004C46A3">
        <w:rPr>
          <w:rFonts w:ascii="Arial" w:hAnsi="Arial" w:cs="Arial"/>
          <w:sz w:val="24"/>
          <w:szCs w:val="24"/>
        </w:rPr>
        <w:t>13</w:t>
      </w:r>
      <w:r w:rsidR="004C46A3" w:rsidRPr="004C46A3">
        <w:rPr>
          <w:rFonts w:ascii="Arial" w:hAnsi="Arial" w:cs="Arial"/>
          <w:sz w:val="24"/>
          <w:szCs w:val="24"/>
          <w:vertAlign w:val="superscript"/>
        </w:rPr>
        <w:t>th</w:t>
      </w:r>
      <w:r w:rsidR="004C46A3">
        <w:rPr>
          <w:rFonts w:ascii="Arial" w:hAnsi="Arial" w:cs="Arial"/>
          <w:sz w:val="24"/>
          <w:szCs w:val="24"/>
        </w:rPr>
        <w:t xml:space="preserve"> December 2023</w:t>
      </w:r>
    </w:p>
    <w:p w14:paraId="638A57B6" w14:textId="0901DFA3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lastRenderedPageBreak/>
        <w:t>1 . INTRODUCTION</w:t>
      </w:r>
    </w:p>
    <w:p w14:paraId="5465DB1E" w14:textId="5723D343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1.1 The purpose of this policy is to define the roles and responsibilities within</w:t>
      </w:r>
      <w:r w:rsidR="00DE1EAA">
        <w:rPr>
          <w:rFonts w:ascii="Arial" w:hAnsi="Arial" w:cs="Arial"/>
          <w:sz w:val="24"/>
          <w:szCs w:val="24"/>
        </w:rPr>
        <w:t xml:space="preserve"> Hellingly</w:t>
      </w:r>
      <w:r w:rsidRPr="0032116E">
        <w:rPr>
          <w:rFonts w:ascii="Arial" w:hAnsi="Arial" w:cs="Arial"/>
          <w:sz w:val="24"/>
          <w:szCs w:val="24"/>
        </w:rPr>
        <w:t xml:space="preserve"> </w:t>
      </w:r>
      <w:r w:rsidR="005C03CD">
        <w:rPr>
          <w:rFonts w:ascii="Arial" w:hAnsi="Arial" w:cs="Arial"/>
          <w:sz w:val="24"/>
          <w:szCs w:val="24"/>
        </w:rPr>
        <w:t xml:space="preserve">Parish </w:t>
      </w:r>
      <w:r w:rsidRPr="0032116E">
        <w:rPr>
          <w:rFonts w:ascii="Arial" w:hAnsi="Arial" w:cs="Arial"/>
          <w:sz w:val="24"/>
          <w:szCs w:val="24"/>
        </w:rPr>
        <w:t>Council for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working with the media and dealing with the day</w:t>
      </w:r>
      <w:r w:rsidRPr="0032116E">
        <w:rPr>
          <w:rFonts w:ascii="Cambria Math" w:hAnsi="Cambria Math" w:cs="Cambria Math"/>
          <w:sz w:val="24"/>
          <w:szCs w:val="24"/>
        </w:rPr>
        <w:t>‐</w:t>
      </w:r>
      <w:r w:rsidRPr="0032116E">
        <w:rPr>
          <w:rFonts w:ascii="Arial" w:hAnsi="Arial" w:cs="Arial"/>
          <w:sz w:val="24"/>
          <w:szCs w:val="24"/>
        </w:rPr>
        <w:t>to</w:t>
      </w:r>
      <w:r w:rsidRPr="0032116E">
        <w:rPr>
          <w:rFonts w:ascii="Cambria Math" w:hAnsi="Cambria Math" w:cs="Cambria Math"/>
          <w:sz w:val="24"/>
          <w:szCs w:val="24"/>
        </w:rPr>
        <w:t>‐</w:t>
      </w:r>
      <w:r w:rsidRPr="0032116E">
        <w:rPr>
          <w:rFonts w:ascii="Arial" w:hAnsi="Arial" w:cs="Arial"/>
          <w:sz w:val="24"/>
          <w:szCs w:val="24"/>
        </w:rPr>
        <w:t>day relationship between the Council and the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media.</w:t>
      </w:r>
    </w:p>
    <w:p w14:paraId="28A15298" w14:textId="545D50B2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1.2 It is not the intention of this policy to curb freedom of speech or to enforce strict rules and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regulations. Rather, it provides guidance on how to deal with issues that may arise when dealing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with the media.</w:t>
      </w:r>
    </w:p>
    <w:p w14:paraId="4FEA6CB5" w14:textId="77777777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2 . KEY AIMS</w:t>
      </w:r>
    </w:p>
    <w:p w14:paraId="3A423FB9" w14:textId="35B8A1D7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2.1 The Council is accountable to the local community for its actions and this can only be achieved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through effective two</w:t>
      </w:r>
      <w:r w:rsidRPr="0032116E">
        <w:rPr>
          <w:rFonts w:ascii="Cambria Math" w:hAnsi="Cambria Math" w:cs="Cambria Math"/>
          <w:sz w:val="24"/>
          <w:szCs w:val="24"/>
        </w:rPr>
        <w:t>‐</w:t>
      </w:r>
      <w:r w:rsidRPr="0032116E">
        <w:rPr>
          <w:rFonts w:ascii="Arial" w:hAnsi="Arial" w:cs="Arial"/>
          <w:sz w:val="24"/>
          <w:szCs w:val="24"/>
        </w:rPr>
        <w:t>way communications. All mediums for communication are crucially important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in conveying information to the community so the Council must maintain positive, constructive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media relations and work with them to increase public awareness of the services and facilities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provided by the Council and to explain the reasons for particular policies and priorities.</w:t>
      </w:r>
    </w:p>
    <w:p w14:paraId="2F02D59D" w14:textId="3D827486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2.2 It is important that the press have access to the Clerk</w:t>
      </w:r>
      <w:r w:rsidR="001B1C2D"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/</w:t>
      </w:r>
      <w:r w:rsidR="001B1C2D"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Members and to background information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to assist them in giving accurate information to the public. To balance this, the Council will defend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itself from any unfounded criticism and will ensure that the public are properly informed of all the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relevant facts using other channels of communication if necessary.</w:t>
      </w:r>
    </w:p>
    <w:p w14:paraId="1AC9C40D" w14:textId="77777777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3 . THE LEGAL FRAMEWORK</w:t>
      </w:r>
    </w:p>
    <w:p w14:paraId="26DA1ADB" w14:textId="35835A4D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3.1 The law governing communications in local authorities can be found in the Local Government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Acts 1986 and 1988. The Council must also have regard to the government’s Code of Recommended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Practice on Local Authority Publicity.</w:t>
      </w:r>
    </w:p>
    <w:p w14:paraId="18451C47" w14:textId="77777777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3.2 The Parish Council’s adopted Standing Orders should be adhered to.</w:t>
      </w:r>
    </w:p>
    <w:p w14:paraId="2E5A85AB" w14:textId="77777777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4 . CONTACT WITH THE MEDIA</w:t>
      </w:r>
    </w:p>
    <w:p w14:paraId="2017CB8E" w14:textId="34FD21DB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4.1 The Clerk and Members should always have due regard for the long</w:t>
      </w:r>
      <w:r w:rsidRPr="0032116E">
        <w:rPr>
          <w:rFonts w:ascii="Cambria Math" w:hAnsi="Cambria Math" w:cs="Cambria Math"/>
          <w:sz w:val="24"/>
          <w:szCs w:val="24"/>
        </w:rPr>
        <w:t>‐</w:t>
      </w:r>
      <w:r w:rsidRPr="0032116E">
        <w:rPr>
          <w:rFonts w:ascii="Arial" w:hAnsi="Arial" w:cs="Arial"/>
          <w:sz w:val="24"/>
          <w:szCs w:val="24"/>
        </w:rPr>
        <w:t>term reputation of the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Council in all their dealings with the media.</w:t>
      </w:r>
    </w:p>
    <w:p w14:paraId="0A3C84E5" w14:textId="4D619530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4.2 Confidential documents, except Minutes, reports, papers and private correspondence should not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be leaked to the media. If such leaks do occur, an investigation will take place to establish who was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responsible and appropriate action taken.</w:t>
      </w:r>
    </w:p>
    <w:p w14:paraId="2754DA9B" w14:textId="5043A53A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4.3 When the media wish to discuss an issue that is, or is likely to be, subject to legal proceedings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 xml:space="preserve">then </w:t>
      </w:r>
      <w:r w:rsidR="00DE1EAA">
        <w:rPr>
          <w:rFonts w:ascii="Arial" w:hAnsi="Arial" w:cs="Arial"/>
          <w:sz w:val="24"/>
          <w:szCs w:val="24"/>
        </w:rPr>
        <w:t xml:space="preserve">legal advice </w:t>
      </w:r>
      <w:r w:rsidR="00F57C06">
        <w:rPr>
          <w:rFonts w:ascii="Arial" w:hAnsi="Arial" w:cs="Arial"/>
          <w:sz w:val="24"/>
          <w:szCs w:val="24"/>
        </w:rPr>
        <w:t>must be sought</w:t>
      </w:r>
      <w:r w:rsidRPr="0032116E">
        <w:rPr>
          <w:rFonts w:ascii="Arial" w:hAnsi="Arial" w:cs="Arial"/>
          <w:sz w:val="24"/>
          <w:szCs w:val="24"/>
        </w:rPr>
        <w:t xml:space="preserve"> before any response is made.</w:t>
      </w:r>
    </w:p>
    <w:p w14:paraId="17C56098" w14:textId="3F47DE2D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4.4 There are a number of personal privacy issues for the Clerk and Members that must be handled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carefully and sensitively. These include the release of personal information, such as home address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and telephone number (although Member contact details are in the public domain); disciplinary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procedures and long</w:t>
      </w:r>
      <w:r w:rsidRPr="0032116E">
        <w:rPr>
          <w:rFonts w:ascii="Cambria Math" w:hAnsi="Cambria Math" w:cs="Cambria Math"/>
          <w:sz w:val="24"/>
          <w:szCs w:val="24"/>
        </w:rPr>
        <w:t>‐</w:t>
      </w:r>
      <w:r w:rsidRPr="0032116E">
        <w:rPr>
          <w:rFonts w:ascii="Arial" w:hAnsi="Arial" w:cs="Arial"/>
          <w:sz w:val="24"/>
          <w:szCs w:val="24"/>
        </w:rPr>
        <w:t>term sickness absences that are affecting service provision. In all these and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 xml:space="preserve">similar </w:t>
      </w:r>
      <w:r w:rsidRPr="0032116E">
        <w:rPr>
          <w:rFonts w:ascii="Arial" w:hAnsi="Arial" w:cs="Arial"/>
          <w:sz w:val="24"/>
          <w:szCs w:val="24"/>
        </w:rPr>
        <w:lastRenderedPageBreak/>
        <w:t>situations, advice must be taken from the Clerk before any response is made to the media.</w:t>
      </w:r>
    </w:p>
    <w:p w14:paraId="0EAC1FC2" w14:textId="6625E987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 xml:space="preserve">4.5 All formal requests for comment regarding </w:t>
      </w:r>
      <w:r w:rsidR="00673A85">
        <w:rPr>
          <w:rFonts w:ascii="Arial" w:hAnsi="Arial" w:cs="Arial"/>
          <w:sz w:val="24"/>
          <w:szCs w:val="24"/>
        </w:rPr>
        <w:t>Hellingly</w:t>
      </w:r>
      <w:r w:rsidRPr="0032116E">
        <w:rPr>
          <w:rFonts w:ascii="Arial" w:hAnsi="Arial" w:cs="Arial"/>
          <w:sz w:val="24"/>
          <w:szCs w:val="24"/>
        </w:rPr>
        <w:t xml:space="preserve"> Parish Council’s policy on any matter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should be directed to the Clerk in the first instance. If unavailable, the Chair</w:t>
      </w:r>
      <w:r w:rsidR="001B1C2D">
        <w:rPr>
          <w:rFonts w:ascii="Arial" w:hAnsi="Arial" w:cs="Arial"/>
          <w:sz w:val="24"/>
          <w:szCs w:val="24"/>
        </w:rPr>
        <w:t xml:space="preserve"> of the Parish Council</w:t>
      </w:r>
      <w:r w:rsidRPr="0032116E">
        <w:rPr>
          <w:rFonts w:ascii="Arial" w:hAnsi="Arial" w:cs="Arial"/>
          <w:sz w:val="24"/>
          <w:szCs w:val="24"/>
        </w:rPr>
        <w:t xml:space="preserve"> should be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contacted.</w:t>
      </w:r>
    </w:p>
    <w:p w14:paraId="22ECDA43" w14:textId="6BC390E3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4.6 When responding to approaches from the media, the Clerk or Chair are authorised to make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contact with the media. All responses to the press should be drafted by the Clerk with the assistance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 xml:space="preserve">of the Chair for accuracy regarding </w:t>
      </w:r>
      <w:r w:rsidR="00673A85">
        <w:rPr>
          <w:rFonts w:ascii="Arial" w:hAnsi="Arial" w:cs="Arial"/>
          <w:sz w:val="24"/>
          <w:szCs w:val="24"/>
        </w:rPr>
        <w:t>Hellingly</w:t>
      </w:r>
      <w:r w:rsidRPr="0032116E">
        <w:rPr>
          <w:rFonts w:ascii="Arial" w:hAnsi="Arial" w:cs="Arial"/>
          <w:sz w:val="24"/>
          <w:szCs w:val="24"/>
        </w:rPr>
        <w:t xml:space="preserve"> Parish Council’s current policy on the matter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being responded to and its lawfulness.</w:t>
      </w:r>
    </w:p>
    <w:p w14:paraId="683CE9CC" w14:textId="6BC4804C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4.7 Responses drafted on any matter may however be directed to another councillor with the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 xml:space="preserve">assistance of the Clerk </w:t>
      </w:r>
      <w:r w:rsidR="00111D38">
        <w:rPr>
          <w:rFonts w:ascii="Arial" w:hAnsi="Arial" w:cs="Arial"/>
          <w:sz w:val="24"/>
          <w:szCs w:val="24"/>
        </w:rPr>
        <w:t>to determine</w:t>
      </w:r>
      <w:r w:rsidRPr="0032116E">
        <w:rPr>
          <w:rFonts w:ascii="Arial" w:hAnsi="Arial" w:cs="Arial"/>
          <w:sz w:val="24"/>
          <w:szCs w:val="24"/>
        </w:rPr>
        <w:t xml:space="preserve"> accuracy and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lawfulness. In this instance the Chair should be made fully aware of the response and agree to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its contents.</w:t>
      </w:r>
    </w:p>
    <w:p w14:paraId="38CBD544" w14:textId="15BC194C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4.8 Statements made by the Chair and the Clerk should reflect the Council’s opinion. If</w:t>
      </w:r>
      <w:r>
        <w:rPr>
          <w:rFonts w:ascii="Arial" w:hAnsi="Arial" w:cs="Arial"/>
          <w:sz w:val="24"/>
          <w:szCs w:val="24"/>
        </w:rPr>
        <w:t xml:space="preserve"> </w:t>
      </w:r>
      <w:r w:rsidR="00673A85">
        <w:rPr>
          <w:rFonts w:ascii="Arial" w:hAnsi="Arial" w:cs="Arial"/>
          <w:sz w:val="24"/>
          <w:szCs w:val="24"/>
        </w:rPr>
        <w:t>Hellingly</w:t>
      </w:r>
      <w:r w:rsidRPr="0032116E">
        <w:rPr>
          <w:rFonts w:ascii="Arial" w:hAnsi="Arial" w:cs="Arial"/>
          <w:sz w:val="24"/>
          <w:szCs w:val="24"/>
        </w:rPr>
        <w:t xml:space="preserve"> Parish Council does not have an official position on the matter raised, this should be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stated as the Council’s current position.</w:t>
      </w:r>
    </w:p>
    <w:p w14:paraId="05E68D22" w14:textId="47208210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4.9 Other Councillors can communicate with the media but must ensure that it is clear that the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opinions given were their own and not necessarily those of the Council. Councillors are at liberty to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communicate with the press in their own right as representatives of their area. However, they must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 xml:space="preserve">always maintain that they speak as individuals and not on behalf of </w:t>
      </w:r>
      <w:r w:rsidR="000C36D4">
        <w:rPr>
          <w:rFonts w:ascii="Arial" w:hAnsi="Arial" w:cs="Arial"/>
          <w:sz w:val="24"/>
          <w:szCs w:val="24"/>
        </w:rPr>
        <w:t>Hellingly</w:t>
      </w:r>
      <w:r w:rsidRPr="0032116E">
        <w:rPr>
          <w:rFonts w:ascii="Arial" w:hAnsi="Arial" w:cs="Arial"/>
          <w:sz w:val="24"/>
          <w:szCs w:val="24"/>
        </w:rPr>
        <w:t xml:space="preserve"> Parish Council.</w:t>
      </w:r>
    </w:p>
    <w:p w14:paraId="4366D0AE" w14:textId="43415FED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4.10 There are occasions when it is appropriate for the Council to submit a letter, for example to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explain important policies or to correct factual errors in letters submitted by other correspondents.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Such letters should be kept brief and balanced in tone and correspondence should not be drawn out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over several weeks. All correspondence must come from the Clerk.</w:t>
      </w:r>
    </w:p>
    <w:p w14:paraId="5A6084D7" w14:textId="77777777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5 . ATTENDANCE OF MEDIA AT COUNCIL MEETINGS</w:t>
      </w:r>
    </w:p>
    <w:p w14:paraId="623759B5" w14:textId="1BEA6A28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5.1 The Local Government Act 1972 requires that agendas, reports and minutes are sent to the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media on request.</w:t>
      </w:r>
    </w:p>
    <w:p w14:paraId="4CE21FB0" w14:textId="48EEFE42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5.2 The media are encouraged to attend Council meetings and seating and workspace will be made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available.</w:t>
      </w:r>
    </w:p>
    <w:p w14:paraId="089405D9" w14:textId="3E39AD2F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5.3 On 6 August 2014, the 1960 Act was amended by the Openness of Local Government Bodies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Regulations 2014 (“the 2014 Regulations”). The amended 1960 Act provides that a person may not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orally report or comment about a meeting as it takes place if he is present at the meeting of a parish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council or its committees but otherwise may:</w:t>
      </w:r>
    </w:p>
    <w:p w14:paraId="31B11C7E" w14:textId="77777777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a) film, photograph or make an audio recording of a meeting;</w:t>
      </w:r>
    </w:p>
    <w:p w14:paraId="729ECC43" w14:textId="77777777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b) use any other means for enabling persons not present to see or hear proceedings at a</w:t>
      </w:r>
    </w:p>
    <w:p w14:paraId="4A555620" w14:textId="25788AE9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lastRenderedPageBreak/>
        <w:t>meeting as it takes place or later; c) report or comment on the proceedings in writing during</w:t>
      </w:r>
      <w:r w:rsidR="00A60AF8"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or after a meeting or orally report or comment after the meeting.</w:t>
      </w:r>
    </w:p>
    <w:p w14:paraId="46D5EF87" w14:textId="77777777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6 . PRESS RELEASES</w:t>
      </w:r>
    </w:p>
    <w:p w14:paraId="00FF5643" w14:textId="60B0A72E" w:rsidR="0032116E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6.1 The purpose of a press release is to make the media aware of a potential story, to provide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important public information or to explain the Council’s position on a particular issue. It is the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responsibility of the Clerk and Members to look for opportunities where the issuing of a press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release may be beneficial.</w:t>
      </w:r>
    </w:p>
    <w:p w14:paraId="6462BA31" w14:textId="77777777" w:rsidR="00083A8F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>6.2 The Clerk or any member may draft a press release, however they must all be issued by the Clerk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to ensure that the principles outlined in section three (legal framework) are adhered to, that there is</w:t>
      </w:r>
      <w:r>
        <w:rPr>
          <w:rFonts w:ascii="Arial" w:hAnsi="Arial" w:cs="Arial"/>
          <w:sz w:val="24"/>
          <w:szCs w:val="24"/>
        </w:rPr>
        <w:t xml:space="preserve"> </w:t>
      </w:r>
      <w:r w:rsidRPr="0032116E">
        <w:rPr>
          <w:rFonts w:ascii="Arial" w:hAnsi="Arial" w:cs="Arial"/>
          <w:sz w:val="24"/>
          <w:szCs w:val="24"/>
        </w:rPr>
        <w:t>consistency of style across the Council and that the use of the press release can be monitored.</w:t>
      </w:r>
    </w:p>
    <w:p w14:paraId="6FC76C02" w14:textId="77777777" w:rsidR="00083A8F" w:rsidRDefault="00083A8F" w:rsidP="0032116E">
      <w:pPr>
        <w:rPr>
          <w:rFonts w:ascii="Arial" w:hAnsi="Arial" w:cs="Arial"/>
          <w:sz w:val="24"/>
          <w:szCs w:val="24"/>
        </w:rPr>
      </w:pPr>
    </w:p>
    <w:p w14:paraId="7A270995" w14:textId="77777777" w:rsidR="00083A8F" w:rsidRPr="0032116E" w:rsidRDefault="0032116E" w:rsidP="0032116E">
      <w:pPr>
        <w:rPr>
          <w:rFonts w:ascii="Arial" w:hAnsi="Arial" w:cs="Arial"/>
          <w:sz w:val="24"/>
          <w:szCs w:val="24"/>
        </w:rPr>
      </w:pPr>
      <w:r w:rsidRPr="0032116E">
        <w:rPr>
          <w:rFonts w:ascii="Arial" w:hAnsi="Arial" w:cs="Arial"/>
          <w:sz w:val="24"/>
          <w:szCs w:val="24"/>
        </w:rPr>
        <w:t xml:space="preserve"> </w:t>
      </w:r>
    </w:p>
    <w:tbl>
      <w:tblPr>
        <w:tblW w:w="583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3006"/>
      </w:tblGrid>
      <w:tr w:rsidR="00363BEB" w:rsidRPr="00CF49D1" w14:paraId="44964CB2" w14:textId="77777777" w:rsidTr="00363BEB">
        <w:trPr>
          <w:trHeight w:val="2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8FF7" w14:textId="77777777" w:rsidR="00363BEB" w:rsidRPr="00CF49D1" w:rsidRDefault="00363BEB" w:rsidP="00995E7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9D1">
              <w:rPr>
                <w:rFonts w:ascii="Arial" w:hAnsi="Arial" w:cs="Arial"/>
                <w:b/>
                <w:bCs/>
                <w:sz w:val="20"/>
                <w:szCs w:val="20"/>
              </w:rPr>
              <w:t>Adopted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BD05" w14:textId="77777777" w:rsidR="00363BEB" w:rsidRPr="00CF49D1" w:rsidRDefault="00363BEB" w:rsidP="00995E7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9D1">
              <w:rPr>
                <w:rFonts w:ascii="Arial" w:hAnsi="Arial" w:cs="Arial"/>
                <w:b/>
                <w:bCs/>
                <w:sz w:val="20"/>
                <w:szCs w:val="20"/>
              </w:rPr>
              <w:t>Next Review</w:t>
            </w:r>
          </w:p>
        </w:tc>
      </w:tr>
      <w:tr w:rsidR="00363BEB" w:rsidRPr="00CF49D1" w14:paraId="75030D4C" w14:textId="77777777" w:rsidTr="00363BEB">
        <w:trPr>
          <w:trHeight w:val="2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275F" w14:textId="11FC3706" w:rsidR="00363BEB" w:rsidRPr="00CF49D1" w:rsidRDefault="004C46A3" w:rsidP="00995E72">
            <w:pPr>
              <w:pStyle w:val="NoSpacing"/>
              <w:tabs>
                <w:tab w:val="right" w:pos="261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C46A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2023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C40E" w14:textId="3A5049A7" w:rsidR="00363BEB" w:rsidRPr="00CF49D1" w:rsidRDefault="004C46A3" w:rsidP="00995E7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2025</w:t>
            </w:r>
          </w:p>
        </w:tc>
      </w:tr>
      <w:tr w:rsidR="00363BEB" w:rsidRPr="00CF49D1" w14:paraId="1DD0B8FE" w14:textId="77777777" w:rsidTr="00363BEB">
        <w:trPr>
          <w:trHeight w:val="299"/>
        </w:trPr>
        <w:tc>
          <w:tcPr>
            <w:tcW w:w="2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1001" w14:textId="77777777" w:rsidR="00363BEB" w:rsidRPr="00CF49D1" w:rsidRDefault="00363BEB" w:rsidP="00995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00E2" w14:textId="77777777" w:rsidR="00363BEB" w:rsidRPr="00CF49D1" w:rsidRDefault="00363BEB" w:rsidP="00995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5389F" w14:textId="508785DB" w:rsidR="008200DE" w:rsidRPr="0032116E" w:rsidRDefault="008200DE" w:rsidP="0032116E">
      <w:pPr>
        <w:rPr>
          <w:rFonts w:ascii="Arial" w:hAnsi="Arial" w:cs="Arial"/>
          <w:sz w:val="24"/>
          <w:szCs w:val="24"/>
        </w:rPr>
      </w:pPr>
    </w:p>
    <w:sectPr w:rsidR="008200DE" w:rsidRPr="00321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6E"/>
    <w:rsid w:val="00083A8F"/>
    <w:rsid w:val="000C36D4"/>
    <w:rsid w:val="00111D38"/>
    <w:rsid w:val="001B1C2D"/>
    <w:rsid w:val="0032116E"/>
    <w:rsid w:val="00363BEB"/>
    <w:rsid w:val="004C46A3"/>
    <w:rsid w:val="005C03CD"/>
    <w:rsid w:val="00673A85"/>
    <w:rsid w:val="008200DE"/>
    <w:rsid w:val="00A60AF8"/>
    <w:rsid w:val="00DE1EAA"/>
    <w:rsid w:val="00F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FD15"/>
  <w15:chartTrackingRefBased/>
  <w15:docId w15:val="{801D76AA-E262-4926-9949-48810F84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A8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B0134A20DE4F9D184ACC5E6E1FB2" ma:contentTypeVersion="16" ma:contentTypeDescription="Create a new document." ma:contentTypeScope="" ma:versionID="827b4de667417e3b2f5e853ce6aa1ec7">
  <xsd:schema xmlns:xsd="http://www.w3.org/2001/XMLSchema" xmlns:xs="http://www.w3.org/2001/XMLSchema" xmlns:p="http://schemas.microsoft.com/office/2006/metadata/properties" xmlns:ns2="6b845243-c806-449b-a897-cb2235446891" xmlns:ns3="34405467-d593-4576-a76a-737b9fab2626" targetNamespace="http://schemas.microsoft.com/office/2006/metadata/properties" ma:root="true" ma:fieldsID="2e4742dae52b9380ce30919a94b26f0e" ns2:_="" ns3:_="">
    <xsd:import namespace="6b845243-c806-449b-a897-cb2235446891"/>
    <xsd:import namespace="34405467-d593-4576-a76a-737b9fab2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5243-c806-449b-a897-cb223544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7bcb83e-f98b-4a78-8ea0-6033151a83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05467-d593-4576-a76a-737b9fab262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cdbc76-eb19-4af5-98f0-126a45c12fba}" ma:internalName="TaxCatchAll" ma:showField="CatchAllData" ma:web="34405467-d593-4576-a76a-737b9fab2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45243-c806-449b-a897-cb2235446891">
      <Terms xmlns="http://schemas.microsoft.com/office/infopath/2007/PartnerControls"/>
    </lcf76f155ced4ddcb4097134ff3c332f>
    <TaxCatchAll xmlns="34405467-d593-4576-a76a-737b9fab2626" xsi:nil="true"/>
  </documentManagement>
</p:properties>
</file>

<file path=customXml/itemProps1.xml><?xml version="1.0" encoding="utf-8"?>
<ds:datastoreItem xmlns:ds="http://schemas.openxmlformats.org/officeDocument/2006/customXml" ds:itemID="{78EA9B44-F76C-44B2-AF25-4E87C67A4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45243-c806-449b-a897-cb2235446891"/>
    <ds:schemaRef ds:uri="34405467-d593-4576-a76a-737b9fab2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45510-4CD2-44CD-A07B-7D986E356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B7238-6643-41F9-802D-490FDBF4890B}">
  <ds:schemaRefs>
    <ds:schemaRef ds:uri="http://schemas.microsoft.com/office/2006/metadata/properties"/>
    <ds:schemaRef ds:uri="http://schemas.microsoft.com/office/infopath/2007/PartnerControls"/>
    <ds:schemaRef ds:uri="6b845243-c806-449b-a897-cb2235446891"/>
    <ds:schemaRef ds:uri="34405467-d593-4576-a76a-737b9fab2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Mullins</dc:creator>
  <cp:keywords/>
  <dc:description/>
  <cp:lastModifiedBy>Tracy Dean</cp:lastModifiedBy>
  <cp:revision>11</cp:revision>
  <cp:lastPrinted>2023-06-26T12:06:00Z</cp:lastPrinted>
  <dcterms:created xsi:type="dcterms:W3CDTF">2023-06-26T11:44:00Z</dcterms:created>
  <dcterms:modified xsi:type="dcterms:W3CDTF">2023-12-14T15:45:00Z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  <property fmtid="{D5CDD505-2E9C-101B-9397-08002B2CF9AE}" pid="3" name="MediaServiceImageTags">
    <vt:lpwstr/>
  </property>
</Properties>
</file>